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УТВЕРЖДЕНО</w:t>
      </w:r>
    </w:p>
    <w:p>
      <w:pPr>
        <w:jc w:val="right"/>
      </w:pPr>
      <w:r>
        <w:rPr>
          <w:b w:val="0"/>
        </w:rPr>
        <w:t>приказом [должность руководителя]</w:t>
      </w:r>
    </w:p>
    <w:p>
      <w:pPr>
        <w:jc w:val="right"/>
      </w:pPr>
      <w:r>
        <w:rPr>
          <w:b w:val="0"/>
        </w:rPr>
        <w:t>[наименование организации]</w:t>
      </w:r>
    </w:p>
    <w:p>
      <w:pPr>
        <w:jc w:val="right"/>
      </w:pPr>
      <w:r>
        <w:rPr>
          <w:b w:val="0"/>
        </w:rPr>
        <w:t>от [дата] № [___]</w:t>
      </w:r>
    </w:p>
    <w:p>
      <w:pPr>
        <w:jc w:val="center"/>
      </w:pPr>
      <w:r>
        <w:rPr>
          <w:b/>
          <w:sz w:val="28"/>
        </w:rPr>
        <w:t>РЕГЛАМЕНТ</w:t>
      </w:r>
    </w:p>
    <w:p>
      <w:pPr>
        <w:jc w:val="center"/>
      </w:pPr>
      <w:r>
        <w:rPr>
          <w:b w:val="0"/>
        </w:rPr>
        <w:t>работы с дебиторской задолженностью покупателей [наименование организации]</w:t>
      </w:r>
    </w:p>
    <w:p>
      <w:pPr>
        <w:spacing w:before="200"/>
      </w:pPr>
      <w:r>
        <w:rPr>
          <w:b/>
        </w:rPr>
        <w:t>1. Общие положения</w:t>
      </w:r>
    </w:p>
    <w:p>
      <w:pPr>
        <w:jc w:val="both"/>
      </w:pPr>
      <w:r>
        <w:rPr>
          <w:b w:val="0"/>
        </w:rPr>
        <w:t>1.1. Настоящий Регламент устанавливает порядок, сроки и ответственных за контроль и взыскание дебиторской задолженности покупателей [наименование организации] (далее — Компания) по договорам поставки товаров [выполнения работ, оказания услуг] с отсрочкой платежа.</w:t>
      </w:r>
    </w:p>
    <w:p>
      <w:pPr>
        <w:jc w:val="both"/>
      </w:pPr>
      <w:r>
        <w:rPr>
          <w:b w:val="0"/>
        </w:rPr>
        <w:t>1.2. Регламент дополняет [Положение о кредитной политике]. Положение о кредитной политике определяет, кому и на каких условиях предоставляется отсрочка платежа; Регламент — что делают работники Компании до и после наступления срока оплаты.</w:t>
      </w:r>
    </w:p>
    <w:p>
      <w:pPr>
        <w:jc w:val="both"/>
      </w:pPr>
      <w:r>
        <w:rPr>
          <w:b w:val="0"/>
        </w:rPr>
        <w:t>1.3. Термины, используемые в Регламенте:</w:t>
      </w:r>
    </w:p>
    <w:p>
      <w:pPr>
        <w:jc w:val="both"/>
      </w:pPr>
      <w:r>
        <w:rPr>
          <w:b w:val="0"/>
        </w:rPr>
        <w:t>— срок оплаты — день, не позднее которого покупатель должен оплатить документ (накладную, акт выполненных работ) по условиям договора; если последний день срока приходится на нерабочий день, срок оканчивается в ближайший следующий за ним рабочий день;</w:t>
      </w:r>
    </w:p>
    <w:p>
      <w:pPr>
        <w:jc w:val="both"/>
      </w:pPr>
      <w:r>
        <w:rPr>
          <w:b w:val="0"/>
        </w:rPr>
        <w:t>— просрочка — число календарных дней, прошедших после срока оплаты;</w:t>
      </w:r>
    </w:p>
    <w:p>
      <w:pPr>
        <w:jc w:val="both"/>
      </w:pPr>
      <w:r>
        <w:rPr>
          <w:b w:val="0"/>
        </w:rPr>
        <w:t>— ответственный — работник, за которым закреплён покупатель;</w:t>
      </w:r>
    </w:p>
    <w:p>
      <w:pPr>
        <w:jc w:val="both"/>
      </w:pPr>
      <w:r>
        <w:rPr>
          <w:b w:val="0"/>
        </w:rPr>
        <w:t>— обещание оплаты — согласованные с покупателем дата и сумма оплаты, записанные в [учётной системе];</w:t>
      </w:r>
    </w:p>
    <w:p>
      <w:pPr>
        <w:jc w:val="both"/>
      </w:pPr>
      <w:r>
        <w:rPr>
          <w:b w:val="0"/>
        </w:rPr>
        <w:t>— учётная система — [1С / таблица учёта дебиторской задолженности / сервис учёта дебиторской задолженности], в которой ведутся долги по документам, сроки оплаты, обещания и история работы с покупателем.</w:t>
      </w:r>
    </w:p>
    <w:p>
      <w:pPr>
        <w:jc w:val="both"/>
      </w:pPr>
      <w:r>
        <w:rPr>
          <w:b w:val="0"/>
        </w:rPr>
        <w:t>1.4. Регламент утверждается и изменяется приказом [руководителя]. Работники, указанные в разделе 2, знакомятся с Регламентом [под подпись в листе ознакомления (Приложение 2) / в электронной форме].</w:t>
      </w:r>
    </w:p>
    <w:p>
      <w:pPr>
        <w:spacing w:before="200"/>
      </w:pPr>
      <w:r>
        <w:rPr>
          <w:b/>
        </w:rPr>
        <w:t>2. Роли и ответственность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917"/>
      </w:tblGrid>
      <w:tr>
        <w:tc>
          <w:tcPr>
            <w:tcW w:type="dxa" w:w="2948"/>
          </w:tcPr>
          <w:p>
            <w:r/>
            <w:r>
              <w:rPr>
                <w:b/>
                <w:sz w:val="21"/>
              </w:rPr>
              <w:t>Роль</w:t>
            </w:r>
          </w:p>
        </w:tc>
        <w:tc>
          <w:tcPr>
            <w:tcW w:type="dxa" w:w="6917"/>
          </w:tcPr>
          <w:p>
            <w:r/>
            <w:r>
              <w:rPr>
                <w:b/>
                <w:sz w:val="21"/>
              </w:rPr>
              <w:t>Что делает</w:t>
            </w:r>
          </w:p>
        </w:tc>
      </w:tr>
      <w:tr>
        <w:tc>
          <w:tcPr>
            <w:tcW w:type="dxa" w:w="2948"/>
          </w:tcPr>
          <w:p>
            <w:r/>
            <w:r>
              <w:rPr>
                <w:sz w:val="21"/>
              </w:rPr>
              <w:t>[Руководитель]</w:t>
            </w:r>
          </w:p>
        </w:tc>
        <w:tc>
          <w:tcPr>
            <w:tcW w:type="dxa" w:w="6917"/>
          </w:tcPr>
          <w:p>
            <w:r/>
            <w:r>
              <w:rPr>
                <w:sz w:val="21"/>
              </w:rPr>
              <w:t>Утверждает Регламент. Принимает решения о рассрочке, исключениях и паузах, о претензии, исполнительной надписи и иске. Проводит переговоры с руководителем покупателя после [45]-го дня просрочки.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sz w:val="21"/>
              </w:rPr>
              <w:t>[Финансовый директор / главный бухгалтер]</w:t>
            </w:r>
          </w:p>
        </w:tc>
        <w:tc>
          <w:tcPr>
            <w:tcW w:type="dxa" w:w="6917"/>
          </w:tcPr>
          <w:p>
            <w:r/>
            <w:r>
              <w:rPr>
                <w:sz w:val="21"/>
              </w:rPr>
              <w:t>Организует учёт задолженности по документам, ежемесячно сверяет итог с данными бухгалтерского учёта, оценивает резерв, готовит отчёт руководителю.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sz w:val="21"/>
              </w:rPr>
              <w:t>[Менеджер по продажам] — ответственный</w:t>
            </w:r>
          </w:p>
        </w:tc>
        <w:tc>
          <w:tcPr>
            <w:tcW w:type="dxa" w:w="6917"/>
          </w:tcPr>
          <w:p>
            <w:r/>
            <w:r>
              <w:rPr>
                <w:sz w:val="21"/>
              </w:rPr>
              <w:t>Напоминает покупателю об оплате, звонит, получает и записывает обещания оплаты, первым узнаёт о спорах и сообщает о них.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sz w:val="21"/>
              </w:rPr>
              <w:t>[Бухгалтер по расчётам]</w:t>
            </w:r>
          </w:p>
        </w:tc>
        <w:tc>
          <w:tcPr>
            <w:tcW w:type="dxa" w:w="6917"/>
          </w:tcPr>
          <w:p>
            <w:r/>
            <w:r>
              <w:rPr>
                <w:sz w:val="21"/>
              </w:rPr>
              <w:t>Ежедневно разносит оплаты по документам, направляет покупателям акты сверки, готовит данные для претензии.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sz w:val="21"/>
              </w:rPr>
              <w:t>[Юрист]</w:t>
            </w:r>
          </w:p>
        </w:tc>
        <w:tc>
          <w:tcPr>
            <w:tcW w:type="dxa" w:w="6917"/>
          </w:tcPr>
          <w:p>
            <w:r/>
            <w:r>
              <w:rPr>
                <w:sz w:val="21"/>
              </w:rPr>
              <w:t>Готовит претензии, следит за сроком исковой давности, готовит документы для исполнительной надписи и иска.</w:t>
            </w:r>
          </w:p>
        </w:tc>
      </w:tr>
    </w:tbl>
    <w:p/>
    <w:p>
      <w:pPr>
        <w:jc w:val="both"/>
      </w:pPr>
      <w:r>
        <w:rPr>
          <w:b w:val="0"/>
        </w:rPr>
        <w:t>2.1. За каждым покупателем закрепляется один ответственный. Покупатель без ответственного не допускается.</w:t>
      </w:r>
    </w:p>
    <w:p>
      <w:pPr>
        <w:jc w:val="both"/>
      </w:pPr>
      <w:r>
        <w:rPr>
          <w:b w:val="0"/>
        </w:rPr>
        <w:t>2.2. На время отпуска или при увольнении ответственного его покупатели в течение [1] рабочего дня передаются другому работнику по решению [руководителя] вместе с историей работы с ними.</w:t>
      </w:r>
    </w:p>
    <w:p>
      <w:pPr>
        <w:spacing w:before="200"/>
      </w:pPr>
      <w:r>
        <w:rPr>
          <w:b/>
        </w:rPr>
        <w:t>3. Учёт задолженности</w:t>
      </w:r>
    </w:p>
    <w:p>
      <w:pPr>
        <w:jc w:val="both"/>
      </w:pPr>
      <w:r>
        <w:rPr>
          <w:b w:val="0"/>
        </w:rPr>
        <w:t>3.1. Задолженность учитывается по каждому документу: накладной, акту выполненных работ. Для каждого документа в учётной системе указываются дата, сумма, срок оплаты и остаток.</w:t>
      </w:r>
    </w:p>
    <w:p>
      <w:pPr>
        <w:jc w:val="both"/>
      </w:pPr>
      <w:r>
        <w:rPr>
          <w:b w:val="0"/>
        </w:rPr>
        <w:t>3.2. [Бухгалтер по расчётам] разносит поступившие оплаты не позднее [следующего рабочего дня] после поступления: оплата с указанием документа — на этот документ; оплата без указания документа — на самый ранний неоплаченный документ того же договора [если договором не предусмотрено иное]. Если назначение платежа не позволяет определить договор, бухгалтер в течение [1] рабочего дня уточняет его у ответственного.</w:t>
      </w:r>
    </w:p>
    <w:p>
      <w:pPr>
        <w:jc w:val="both"/>
      </w:pPr>
      <w:r>
        <w:rPr>
          <w:b w:val="0"/>
        </w:rPr>
        <w:t>3.3. Документы, по которым срок оплаты не указан ни в договоре, ни в документе, бухгалтер [еженедельно] передаёт ответственному для согласования срока с покупателем.</w:t>
      </w:r>
    </w:p>
    <w:p>
      <w:pPr>
        <w:jc w:val="both"/>
      </w:pPr>
      <w:r>
        <w:rPr>
          <w:b w:val="0"/>
        </w:rPr>
        <w:t>3.4. Еженедельно, [в понедельник до 10:00], [бухгалтер] формирует отчёт по просроченной задолженности с распределением по срокам: 1–30, 31–60, 61–90 и более 90 дней.</w:t>
      </w:r>
    </w:p>
    <w:p>
      <w:pPr>
        <w:jc w:val="both"/>
      </w:pPr>
      <w:r>
        <w:rPr>
          <w:b w:val="0"/>
        </w:rPr>
        <w:t>3.5. Ежемесячно, [не позднее 5-го числа], итог задолженности в учётной системе сверяется с оборотно-сальдовой ведомостью по счёту 1210 [и 2110] с учётом авансов полученных. Расхождения устраняются до [10-го числа].</w:t>
      </w:r>
    </w:p>
    <w:p>
      <w:pPr>
        <w:spacing w:before="200"/>
      </w:pPr>
      <w:r>
        <w:rPr>
          <w:b/>
        </w:rPr>
        <w:t>4. Порядок действий по срокам</w:t>
      </w:r>
    </w:p>
    <w:p>
      <w:pPr>
        <w:jc w:val="both"/>
      </w:pPr>
      <w:r>
        <w:rPr>
          <w:b w:val="0"/>
        </w:rPr>
        <w:t>4.1. Работники выполняют действия в сроки, указанные в таблице. Сроки исчисляются в календарных днях от срока оплаты документа.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71"/>
        <w:gridCol w:w="4195"/>
        <w:gridCol w:w="1927"/>
        <w:gridCol w:w="1871"/>
      </w:tblGrid>
      <w:tr>
        <w:tc>
          <w:tcPr>
            <w:tcW w:type="dxa" w:w="1871"/>
          </w:tcPr>
          <w:p>
            <w:r/>
            <w:r>
              <w:rPr>
                <w:b/>
                <w:sz w:val="21"/>
              </w:rPr>
              <w:t>Срок</w:t>
            </w:r>
          </w:p>
        </w:tc>
        <w:tc>
          <w:tcPr>
            <w:tcW w:type="dxa" w:w="4195"/>
          </w:tcPr>
          <w:p>
            <w:r/>
            <w:r>
              <w:rPr>
                <w:b/>
                <w:sz w:val="21"/>
              </w:rPr>
              <w:t>Действие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21"/>
              </w:rPr>
              <w:t>Кто</w:t>
            </w:r>
          </w:p>
        </w:tc>
        <w:tc>
          <w:tcPr>
            <w:tcW w:type="dxa" w:w="1871"/>
          </w:tcPr>
          <w:p>
            <w:r/>
            <w:r>
              <w:rPr>
                <w:b/>
                <w:sz w:val="21"/>
              </w:rPr>
              <w:t>Результат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за [3] дня до срока оплаты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Напоминание покупателю: документ, сумма, срок оплаты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[Менеджер] [или автоматически из учётной системы]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Сообщение в [WhatsApp / на email]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[1]-й день просрочки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Проверить поступление и разноску оплаты. Если оплаты нет — напоминание о просрочке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[Бухгалтер], [Менеджер]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Сообщение покупателю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[7]-й день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Звонок бухгалтеру или руководителю покупателя. Получить дату и сумму оплаты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[Менеджер]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Обещание оплаты в учётной системе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день, следующий за сорванным обещанием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Звонок покупателю: новая дата или переход к следующему шагу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[Менеджер]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Новое обещание или запись о срыве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[15]-й день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Письменное уведомление о начале претензионной работы через [5] рабочих дней. Приостановление отгрузок с отсрочкой платежа в соответствии с [Положением о кредитной политике] и договором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[Менеджер], [Руководитель]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Уведомление; покупатель в стоп-листе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[30]-й день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Направить акт сверки. Передать задолженность [юристу]. Претензия по документам с наступившим сроком оплаты, с расчётом неустойки, если она предусмотрена договором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[Бухгалтер], [Юрист]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Акт сверки, претензия с отметкой об отправке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[45]-й день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Переговоры руководителей: график погашения, гарантийное письмо, зачёт встречных требований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[Руководитель]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Гарантийное письмо, соглашение о рассрочке или отказ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[60]-й день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Решение о взыскании: исполнительная надпись нотариуса (при письменном признании долга) или иск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[Руководитель] по представлению [юриста]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Приказ или служебная записка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[90]-й день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Оценка резерва под обесценение. Решение о дальнейшей работе с покупателем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[Главный бухгалтер], [Руководитель]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Запись в учёте, решение по покупателю</w:t>
            </w:r>
          </w:p>
        </w:tc>
      </w:tr>
      <w:tr>
        <w:tc>
          <w:tcPr>
            <w:tcW w:type="dxa" w:w="1871"/>
          </w:tcPr>
          <w:p>
            <w:r/>
            <w:r>
              <w:rPr>
                <w:sz w:val="21"/>
              </w:rPr>
              <w:t>за [6] месяцев до истечения 3 лет</w:t>
            </w:r>
          </w:p>
        </w:tc>
        <w:tc>
          <w:tcPr>
            <w:tcW w:type="dxa" w:w="4195"/>
          </w:tcPr>
          <w:p>
            <w:r/>
            <w:r>
              <w:rPr>
                <w:sz w:val="21"/>
              </w:rPr>
              <w:t>Получить письменное признание долга (акт сверки, гарантийное письмо) или подать иск</w:t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  <w:t>[Юрист]</w:t>
            </w:r>
          </w:p>
        </w:tc>
        <w:tc>
          <w:tcPr>
            <w:tcW w:type="dxa" w:w="1871"/>
          </w:tcPr>
          <w:p>
            <w:r/>
            <w:r>
              <w:rPr>
                <w:sz w:val="21"/>
              </w:rPr>
              <w:t>Подписанный документ или иск</w:t>
            </w:r>
          </w:p>
        </w:tc>
      </w:tr>
    </w:tbl>
    <w:p/>
    <w:p>
      <w:pPr>
        <w:jc w:val="both"/>
      </w:pPr>
      <w:r>
        <w:rPr>
          <w:b w:val="0"/>
        </w:rPr>
        <w:t>4.2. Если покупатель оплатил задолженность, назвал дату оплаты или оспорил сумму, действия по таблице приостанавливаются до даты обещания или до решения по спору.</w:t>
      </w:r>
    </w:p>
    <w:p>
      <w:pPr>
        <w:jc w:val="both"/>
      </w:pPr>
      <w:r>
        <w:rPr>
          <w:b w:val="0"/>
        </w:rPr>
        <w:t>4.3. Если договором с покупателем установлен претензионный (досудебный) порядок урегулирования спора, иск подаётся только после его соблюдения, в сроки, указанные в договоре.</w:t>
      </w:r>
    </w:p>
    <w:p>
      <w:pPr>
        <w:spacing w:before="200"/>
      </w:pPr>
      <w:r>
        <w:rPr>
          <w:b/>
        </w:rPr>
        <w:t>5. Обещания, рассрочка, споры и исключения</w:t>
      </w:r>
    </w:p>
    <w:p>
      <w:pPr>
        <w:jc w:val="both"/>
      </w:pPr>
      <w:r>
        <w:rPr>
          <w:b w:val="0"/>
        </w:rPr>
        <w:t>5.1. Обещание оплаты записывается с датой и суммой в день разговора. Устное «на следующей неделе» обещанием не считается.</w:t>
      </w:r>
    </w:p>
    <w:p>
      <w:pPr>
        <w:jc w:val="both"/>
      </w:pPr>
      <w:r>
        <w:rPr>
          <w:b w:val="0"/>
        </w:rPr>
        <w:t>5.2. После [двух] сорванных обещаний новое обещание принимается только письменно: гарантийным письмом или соглашением о рассрочке с графиком платежей.</w:t>
      </w:r>
    </w:p>
    <w:p>
      <w:pPr>
        <w:jc w:val="both"/>
      </w:pPr>
      <w:r>
        <w:rPr>
          <w:b w:val="0"/>
        </w:rPr>
        <w:t>5.3. Рассрочка предоставляется по решению [руководителя] и оформляется письменно.</w:t>
      </w:r>
    </w:p>
    <w:p>
      <w:pPr>
        <w:jc w:val="both"/>
      </w:pPr>
      <w:r>
        <w:rPr>
          <w:b w:val="0"/>
        </w:rPr>
        <w:t>5.4. Если покупатель оспаривает сумму, количество или качество, ответственный в тот же день сообщает об этом [бухгалтеру и юристу]. Спор рассматривается в течение [5] рабочих дней; напоминания на это время приостанавливаются.</w:t>
      </w:r>
    </w:p>
    <w:p>
      <w:pPr>
        <w:jc w:val="both"/>
      </w:pPr>
      <w:r>
        <w:rPr>
          <w:b w:val="0"/>
        </w:rPr>
        <w:t>5.5. Отступление от сроков раздела 4 (пауза) допускается только по решению [руководителя] с указанием причины и даты окончания паузы. Решение записывается в [учётной системе].</w:t>
      </w:r>
    </w:p>
    <w:p>
      <w:pPr>
        <w:spacing w:before="200"/>
      </w:pPr>
      <w:r>
        <w:rPr>
          <w:b/>
        </w:rPr>
        <w:t>6. Контроль и отчётность</w:t>
      </w:r>
    </w:p>
    <w:p>
      <w:pPr>
        <w:jc w:val="both"/>
      </w:pPr>
      <w:r>
        <w:rPr>
          <w:b w:val="0"/>
        </w:rPr>
        <w:t>6.1. Еженедельно, [в понедельник], [руководитель] проводит короткое совещание по дебиторской задолженности. Рассматриваются: сорванные обещания, долги без ответственного, долги, по которым [7] дней не было никаких действий, и шаги раздела 4 с пропущенным сроком.</w:t>
      </w:r>
    </w:p>
    <w:p>
      <w:pPr>
        <w:jc w:val="both"/>
      </w:pPr>
      <w:r>
        <w:rPr>
          <w:b w:val="0"/>
        </w:rPr>
        <w:t>6.2. Ежемесячно [финансовый директор] представляет руководителю отчёт: общая и просроченная задолженность, распределение просрочки по срокам, оборачиваемость в днях (DSO), сумма поступлений по каждому ответственному.</w:t>
      </w:r>
    </w:p>
    <w:p>
      <w:pPr>
        <w:jc w:val="both"/>
      </w:pPr>
      <w:r>
        <w:rPr>
          <w:b w:val="0"/>
        </w:rPr>
        <w:t>6.3. Показатели просроченной задолженности учитываются при премировании работников в порядке, установленном [Положением о премировании].</w:t>
      </w:r>
    </w:p>
    <w:p>
      <w:pPr>
        <w:jc w:val="both"/>
      </w:pPr>
      <w:r>
        <w:rPr>
          <w:b w:val="0"/>
        </w:rPr>
        <w:t>6.4. Регламент пересматривается не реже [одного раза в год], а также при изменении Положения о кредитной политике или учётной системы.</w:t>
      </w:r>
    </w:p>
    <w:p/>
    <w:p>
      <w:pPr>
        <w:spacing w:before="200"/>
      </w:pPr>
      <w:r>
        <w:rPr>
          <w:b/>
        </w:rPr>
        <w:t>Приложение 1. Матрица ответственности</w:t>
      </w:r>
    </w:p>
    <w:p>
      <w:pPr>
        <w:jc w:val="both"/>
      </w:pPr>
      <w:r>
        <w:rPr>
          <w:b w:val="0"/>
        </w:rPr>
        <w:t>О — отвечает и делает; У — участвует; Р — принимает решение; И — получает информацию.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1474"/>
        <w:gridCol w:w="1474"/>
        <w:gridCol w:w="1474"/>
        <w:gridCol w:w="1474"/>
      </w:tblGrid>
      <w:tr>
        <w:tc>
          <w:tcPr>
            <w:tcW w:type="dxa" w:w="3969"/>
          </w:tcPr>
          <w:p>
            <w:r/>
            <w:r>
              <w:rPr>
                <w:b/>
                <w:sz w:val="21"/>
              </w:rPr>
              <w:t>Действие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1"/>
              </w:rPr>
              <w:t>Менеджер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1"/>
              </w:rPr>
              <w:t>Бухгалтер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1"/>
              </w:rPr>
              <w:t>Юрист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1"/>
              </w:rPr>
              <w:t>Руководитель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Напоминание до срока и в первые дни просрочки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Разноска оплат по документам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Звонок и обещание оплаты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Приостановление отгрузок (стоп-лист)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Р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Акт сверки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Претензия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Р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Рассрочка, пауза, исключение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Р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Исполнительная надпись или иск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Р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Контроль срока исковой давности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И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1"/>
              </w:rPr>
              <w:t>Резерв и списание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—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О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У</w:t>
            </w:r>
          </w:p>
        </w:tc>
        <w:tc>
          <w:tcPr>
            <w:tcW w:type="dxa" w:w="1474"/>
          </w:tcPr>
          <w:p>
            <w:r/>
            <w:r>
              <w:rPr>
                <w:sz w:val="21"/>
              </w:rPr>
              <w:t>Р</w:t>
            </w:r>
          </w:p>
        </w:tc>
      </w:tr>
    </w:tbl>
    <w:p/>
    <w:p>
      <w:pPr>
        <w:spacing w:before="200"/>
      </w:pPr>
      <w:r>
        <w:rPr>
          <w:b/>
        </w:rPr>
        <w:t>Приложение 2. Лист ознакомления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2835"/>
        <w:gridCol w:w="1701"/>
        <w:gridCol w:w="1927"/>
      </w:tblGrid>
      <w:tr>
        <w:tc>
          <w:tcPr>
            <w:tcW w:type="dxa" w:w="3402"/>
          </w:tcPr>
          <w:p>
            <w:r/>
            <w:r>
              <w:rPr>
                <w:b/>
                <w:sz w:val="21"/>
              </w:rPr>
              <w:t>Ф.И.О.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1"/>
              </w:rPr>
              <w:t>Должность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1"/>
              </w:rPr>
              <w:t>Дата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21"/>
              </w:rPr>
              <w:t>Подпись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1"/>
              </w:rPr>
            </w:r>
          </w:p>
        </w:tc>
      </w:tr>
    </w:tbl>
    <w:p/>
    <w:p>
      <w:pPr>
        <w:jc w:val="both"/>
      </w:pPr>
      <w:r>
        <w:rPr>
          <w:b w:val="0"/>
          <w:sz w:val="18"/>
        </w:rPr>
        <w:t>Образец подготовлен debitorka.kz. Регламент — внутренний документ: закон его не требует и формы не устанавливает. Сроки и значения в квадратных скобках примерные: подберите их под свой бизнес и условия договоров. Условия, которые обязан соблюдать покупатель (срок оплаты, неустойка, претензионный порядок, право приостановить отгрузку), должны быть записаны в договоре. Документ не заменяет консультацию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