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8"/>
        </w:rPr>
        <w:t>СОГЛАШЕНИЕ № [___]</w:t>
      </w:r>
    </w:p>
    <w:p>
      <w:pPr>
        <w:spacing w:after="0"/>
        <w:jc w:val="center"/>
      </w:pPr>
      <w:r>
        <w:rPr>
          <w:b w:val="0"/>
          <w:i w:val="0"/>
        </w:rPr>
        <w:t>о рассрочке погашения задолженности</w:t>
      </w:r>
    </w:p>
    <w:p>
      <w:pPr>
        <w:spacing w:after="240"/>
        <w:jc w:val="center"/>
      </w:pPr>
      <w:r>
        <w:rPr>
          <w:b w:val="0"/>
          <w:i w:val="0"/>
        </w:rPr>
        <w:t>по договору [поставки] № [___] от [дата]</w:t>
      </w:r>
    </w:p>
    <w:p>
      <w:pPr>
        <w:tabs>
          <w:tab w:pos="9921" w:val="right"/>
        </w:tabs>
        <w:spacing w:after="240"/>
      </w:pPr>
      <w:r>
        <w:rPr>
          <w:b w:val="0"/>
          <w:i w:val="0"/>
        </w:rPr>
        <w:t>г. [__________]</w:t>
        <w:tab/>
        <w:t>[дата]</w:t>
      </w:r>
    </w:p>
    <w:p>
      <w:pPr>
        <w:spacing w:after="200"/>
        <w:jc w:val="both"/>
      </w:pPr>
      <w:r>
        <w:rPr>
          <w:b w:val="0"/>
          <w:i w:val="0"/>
        </w:rPr>
        <w:t>[Наименование кредитора], БИН [__________], в лице [должность, Ф.И.О.], действующего на основании [Устава / доверенности № ___ от ___] (далее — Кредитор), с одной стороны, и [наименование должника], БИН [__________], в лице [должность, Ф.И.О.], действующего на основании [Устава / доверенности № ___ от ___] (далее — Должник), с другой стороны, вместе именуемые Стороны, заключили настоящее соглашение к договору [поставки] № [___] от [дата] (далее — Договор) о следующем.</w:t>
      </w:r>
    </w:p>
    <w:p>
      <w:pPr>
        <w:spacing w:after="80"/>
      </w:pPr>
      <w:r>
        <w:rPr>
          <w:b/>
          <w:i w:val="0"/>
        </w:rPr>
        <w:t>1. Задолженность</w:t>
      </w:r>
    </w:p>
    <w:p>
      <w:pPr>
        <w:spacing w:after="120"/>
        <w:jc w:val="both"/>
      </w:pPr>
      <w:r>
        <w:rPr>
          <w:b w:val="0"/>
          <w:i w:val="0"/>
        </w:rPr>
        <w:t>1.1. По состоянию на [дата] задолженность Должника перед Кредитором по Договору составляет [сумма] ([сумма прописью]) тенге по следующим документам: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422"/>
        <w:gridCol w:w="2381"/>
        <w:gridCol w:w="2381"/>
      </w:tblGrid>
      <w:tr>
        <w:tc>
          <w:tcPr>
            <w:tcW w:type="dxa" w:w="680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4422"/>
          </w:tcPr>
          <w:p>
            <w:r>
              <w:rPr>
                <w:b/>
                <w:sz w:val="20"/>
              </w:rPr>
              <w:t>Документ (номер, дата)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Срок оплаты по Договору</w:t>
            </w:r>
          </w:p>
        </w:tc>
        <w:tc>
          <w:tcPr>
            <w:tcW w:type="dxa" w:w="2381"/>
          </w:tcPr>
          <w:p>
            <w:r>
              <w:rPr>
                <w:b/>
                <w:sz w:val="20"/>
              </w:rPr>
              <w:t>Сумма долга, ₸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4422"/>
          </w:tcPr>
          <w:p/>
        </w:tc>
        <w:tc>
          <w:tcPr>
            <w:tcW w:type="dxa" w:w="2381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6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4422"/>
          </w:tcPr>
          <w:p/>
        </w:tc>
        <w:tc>
          <w:tcPr>
            <w:tcW w:type="dxa" w:w="2381"/>
          </w:tcPr>
          <w:p/>
        </w:tc>
        <w:tc>
          <w:tcPr>
            <w:tcW w:type="dxa" w:w="2381"/>
          </w:tcPr>
          <w:p/>
        </w:tc>
      </w:tr>
      <w:tr>
        <w:tc>
          <w:tcPr>
            <w:tcW w:type="dxa" w:w="680"/>
          </w:tcPr>
          <w:p/>
        </w:tc>
        <w:tc>
          <w:tcPr>
            <w:tcW w:type="dxa" w:w="4422"/>
          </w:tcPr>
          <w:p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2381"/>
          </w:tcPr>
          <w:p/>
        </w:tc>
        <w:tc>
          <w:tcPr>
            <w:tcW w:type="dxa" w:w="2381"/>
          </w:tcPr>
          <w:p>
            <w:r>
              <w:rPr>
                <w:b/>
                <w:sz w:val="20"/>
              </w:rPr>
              <w:t>[сумма]</w:t>
            </w:r>
          </w:p>
        </w:tc>
      </w:tr>
    </w:tbl>
    <w:p>
      <w:pPr>
        <w:spacing w:after="0"/>
      </w:pPr>
    </w:p>
    <w:p>
      <w:pPr>
        <w:spacing w:after="120"/>
        <w:jc w:val="both"/>
      </w:pPr>
      <w:r>
        <w:rPr>
          <w:b w:val="0"/>
          <w:i w:val="0"/>
        </w:rPr>
        <w:t>1.2. Должник признаёт, что обязательство по оплате указанных документов в срок, установленный Договором, не исполнено, и признаёт задолженность в размере, указанном в пункте 1.1.</w:t>
      </w:r>
    </w:p>
    <w:p>
      <w:pPr>
        <w:spacing w:after="200"/>
        <w:jc w:val="both"/>
      </w:pPr>
      <w:r>
        <w:rPr>
          <w:b w:val="0"/>
          <w:i w:val="0"/>
        </w:rPr>
        <w:t>1.3. Неустойка, начисленная по пункту [___] Договора по [дата] включительно, составляет [сумма] ₸. [Выберите один вариант: а) Должник уплачивает её не позднее [дата]; б) Кредитор не требует её уплаты, если график по пункту 2.1 исполнен полностью и в срок; при нарушении графика неустойка подлежит уплате в полном размере.]</w:t>
      </w:r>
    </w:p>
    <w:p>
      <w:pPr>
        <w:spacing w:after="80"/>
      </w:pPr>
      <w:r>
        <w:rPr>
          <w:b/>
          <w:i w:val="0"/>
        </w:rPr>
        <w:t>2. График погашения</w:t>
      </w:r>
    </w:p>
    <w:p>
      <w:pPr>
        <w:spacing w:after="120"/>
        <w:jc w:val="both"/>
      </w:pPr>
      <w:r>
        <w:rPr>
          <w:b w:val="0"/>
          <w:i w:val="0"/>
        </w:rPr>
        <w:t>2.1. Должник погашает задолженность частями в следующие сроки: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3288"/>
        <w:gridCol w:w="2835"/>
        <w:gridCol w:w="3061"/>
      </w:tblGrid>
      <w:tr>
        <w:tc>
          <w:tcPr>
            <w:tcW w:type="dxa" w:w="680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3288"/>
          </w:tcPr>
          <w:p>
            <w:r>
              <w:rPr>
                <w:b/>
                <w:sz w:val="20"/>
              </w:rPr>
              <w:t>Срок платежа (не позднее)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Сумма платежа, ₸</w:t>
            </w:r>
          </w:p>
        </w:tc>
        <w:tc>
          <w:tcPr>
            <w:tcW w:type="dxa" w:w="3061"/>
          </w:tcPr>
          <w:p>
            <w:r>
              <w:rPr>
                <w:b/>
                <w:sz w:val="20"/>
              </w:rPr>
              <w:t>Остаток после платежа, ₸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88"/>
          </w:tcPr>
          <w:p>
            <w:r>
              <w:rPr>
                <w:sz w:val="20"/>
              </w:rPr>
              <w:t>[дата]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[сумма]</w:t>
            </w:r>
          </w:p>
        </w:tc>
        <w:tc>
          <w:tcPr>
            <w:tcW w:type="dxa" w:w="3061"/>
          </w:tcPr>
          <w:p>
            <w:r>
              <w:rPr>
                <w:sz w:val="20"/>
              </w:rPr>
              <w:t>[сумма]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88"/>
          </w:tcPr>
          <w:p>
            <w:r>
              <w:rPr>
                <w:sz w:val="20"/>
              </w:rPr>
              <w:t>[дата]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[сумма]</w:t>
            </w:r>
          </w:p>
        </w:tc>
        <w:tc>
          <w:tcPr>
            <w:tcW w:type="dxa" w:w="3061"/>
          </w:tcPr>
          <w:p>
            <w:r>
              <w:rPr>
                <w:sz w:val="20"/>
              </w:rPr>
              <w:t>[сумма]</w:t>
            </w:r>
          </w:p>
        </w:tc>
      </w:tr>
      <w:tr>
        <w:tc>
          <w:tcPr>
            <w:tcW w:type="dxa" w:w="680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88"/>
          </w:tcPr>
          <w:p>
            <w:r>
              <w:rPr>
                <w:sz w:val="20"/>
              </w:rPr>
              <w:t>[дата]</w:t>
            </w:r>
          </w:p>
        </w:tc>
        <w:tc>
          <w:tcPr>
            <w:tcW w:type="dxa" w:w="2835"/>
          </w:tcPr>
          <w:p>
            <w:r>
              <w:rPr>
                <w:sz w:val="20"/>
              </w:rPr>
              <w:t>[сумма]</w:t>
            </w:r>
          </w:p>
        </w:tc>
        <w:tc>
          <w:tcPr>
            <w:tcW w:type="dxa" w:w="3061"/>
          </w:tcPr>
          <w:p>
            <w:r>
              <w:rPr>
                <w:sz w:val="20"/>
              </w:rPr>
              <w:t>0</w:t>
            </w:r>
          </w:p>
        </w:tc>
      </w:tr>
      <w:tr>
        <w:tc>
          <w:tcPr>
            <w:tcW w:type="dxa" w:w="680"/>
          </w:tcPr>
          <w:p/>
        </w:tc>
        <w:tc>
          <w:tcPr>
            <w:tcW w:type="dxa" w:w="3288"/>
          </w:tcPr>
          <w:p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2835"/>
          </w:tcPr>
          <w:p>
            <w:r>
              <w:rPr>
                <w:b/>
                <w:sz w:val="20"/>
              </w:rPr>
              <w:t>[сумма]</w:t>
            </w:r>
          </w:p>
        </w:tc>
        <w:tc>
          <w:tcPr>
            <w:tcW w:type="dxa" w:w="3061"/>
          </w:tcPr>
          <w:p/>
        </w:tc>
      </w:tr>
    </w:tbl>
    <w:p>
      <w:pPr>
        <w:spacing w:after="0"/>
      </w:pPr>
    </w:p>
    <w:p>
      <w:pPr>
        <w:spacing w:after="120"/>
        <w:jc w:val="both"/>
      </w:pPr>
      <w:r>
        <w:rPr>
          <w:b w:val="0"/>
          <w:i w:val="0"/>
        </w:rPr>
        <w:t>2.2. Платёж считается совершённым в день зачисления денег на банковский счёт Кредитора: [банк, ИИК, БИК, Кбе].</w:t>
      </w:r>
    </w:p>
    <w:p>
      <w:pPr>
        <w:spacing w:after="120"/>
        <w:jc w:val="both"/>
      </w:pPr>
      <w:r>
        <w:rPr>
          <w:b w:val="0"/>
          <w:i w:val="0"/>
        </w:rPr>
        <w:t>2.3. В назначении платежа Должник указывает номер и дату Договора и настоящего соглашения.</w:t>
      </w:r>
    </w:p>
    <w:p>
      <w:pPr>
        <w:spacing w:after="200"/>
        <w:jc w:val="both"/>
      </w:pPr>
      <w:r>
        <w:rPr>
          <w:b w:val="0"/>
          <w:i w:val="0"/>
        </w:rPr>
        <w:t>2.4. Должник вправе погасить задолженность досрочно, полностью или частично.</w:t>
      </w:r>
    </w:p>
    <w:p>
      <w:pPr>
        <w:spacing w:after="80"/>
      </w:pPr>
      <w:r>
        <w:rPr>
          <w:b/>
          <w:i w:val="0"/>
        </w:rPr>
        <w:t>3. Нарушение графика</w:t>
      </w:r>
    </w:p>
    <w:p>
      <w:pPr>
        <w:spacing w:after="120"/>
        <w:jc w:val="both"/>
      </w:pPr>
      <w:r>
        <w:rPr>
          <w:b w:val="0"/>
          <w:i w:val="0"/>
        </w:rPr>
        <w:t>3.1. Если Должник не уплатит очередной платёж полностью в срок, указанный в пункте 2.1, вся оставшаяся сумма задолженности подлежит оплате немедленно, и Кредитор вправе потребовать её уплаты в полном объёме, не дожидаясь сроков остальных платежей.</w:t>
      </w:r>
    </w:p>
    <w:p>
      <w:pPr>
        <w:spacing w:after="120"/>
        <w:jc w:val="both"/>
      </w:pPr>
      <w:r>
        <w:rPr>
          <w:b w:val="0"/>
          <w:i w:val="0"/>
        </w:rPr>
        <w:t>3.2. За просрочку платежа по графику Должник уплачивает Кредитору пеню в размере [___]% от просроченной суммы за каждый день просрочки. [Если пеня не нужна, удалите пункт.]</w:t>
      </w:r>
    </w:p>
    <w:p>
      <w:pPr>
        <w:spacing w:after="200"/>
        <w:jc w:val="both"/>
      </w:pPr>
      <w:r>
        <w:rPr>
          <w:b w:val="0"/>
          <w:i w:val="0"/>
        </w:rPr>
        <w:t>3.3. [Если Договором предусмотрен досудебный порядок урегулирования споров: настоящее соглашение заключено в порядке досудебного урегулирования спора, предусмотренного пунктом [___] Договора.]</w:t>
      </w:r>
    </w:p>
    <w:p>
      <w:pPr>
        <w:spacing w:after="80"/>
      </w:pPr>
      <w:r>
        <w:rPr>
          <w:b/>
          <w:i w:val="0"/>
        </w:rPr>
        <w:t>4. Заключительные положения</w:t>
      </w:r>
    </w:p>
    <w:p>
      <w:pPr>
        <w:spacing w:after="120"/>
        <w:jc w:val="both"/>
      </w:pPr>
      <w:r>
        <w:rPr>
          <w:b w:val="0"/>
          <w:i w:val="0"/>
        </w:rPr>
        <w:t>4.1. Соглашение вступает в силу с даты подписания обеими Сторонами и является неотъемлемой частью Договора. В остальном условия Договора остаются без изменений.</w:t>
      </w:r>
    </w:p>
    <w:p>
      <w:pPr>
        <w:spacing w:after="240"/>
        <w:jc w:val="both"/>
      </w:pPr>
      <w:r>
        <w:rPr>
          <w:b w:val="0"/>
          <w:i w:val="0"/>
        </w:rPr>
        <w:t>4.2. Соглашение составлено в двух экземплярах, по одному для каждой Стороны [или в электронной форме с ЭЦП уполномоченных лиц Сторон].</w:t>
      </w:r>
    </w:p>
    <w:p>
      <w:pPr>
        <w:spacing w:after="120"/>
      </w:pPr>
      <w:r>
        <w:rPr>
          <w:b/>
          <w:i w:val="0"/>
        </w:rPr>
        <w:t>Реквизиты и подписи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32"/>
          </w:tcPr>
          <w:p>
            <w:pPr>
              <w:spacing w:after="40"/>
            </w:pPr>
            <w:r>
              <w:rPr>
                <w:b/>
              </w:rPr>
              <w:t>Кредитор: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/>
              </w:rPr>
              <w:t>Должник:</w:t>
            </w:r>
          </w:p>
        </w:tc>
      </w:tr>
      <w:tr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[наименование кредитора]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[наименование должника]</w:t>
            </w:r>
          </w:p>
        </w:tc>
      </w:tr>
      <w:tr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БИН [__________]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БИН [__________]</w:t>
            </w:r>
          </w:p>
        </w:tc>
      </w:tr>
      <w:tr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Адрес: [__________]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Адрес: [__________]</w:t>
            </w:r>
          </w:p>
        </w:tc>
      </w:tr>
      <w:tr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[банк, ИИК, БИК, Кбе]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[банк, ИИК, БИК, Кбе]</w:t>
            </w:r>
          </w:p>
        </w:tc>
      </w:tr>
      <w:tr>
        <w:tc>
          <w:tcPr>
            <w:tcW w:type="dxa" w:w="4932"/>
          </w:tcPr>
          <w:p>
            <w:pPr>
              <w:spacing w:after="160"/>
            </w:pPr>
            <w:r>
              <w:rPr>
                <w:b w:val="0"/>
              </w:rPr>
              <w:t>[Должность]</w:t>
            </w:r>
          </w:p>
        </w:tc>
        <w:tc>
          <w:tcPr>
            <w:tcW w:type="dxa" w:w="4932"/>
          </w:tcPr>
          <w:p>
            <w:pPr>
              <w:spacing w:after="160"/>
            </w:pPr>
            <w:r>
              <w:rPr>
                <w:b w:val="0"/>
              </w:rPr>
              <w:t>[Должность]</w:t>
            </w:r>
          </w:p>
        </w:tc>
      </w:tr>
      <w:tr>
        <w:tc>
          <w:tcPr>
            <w:tcW w:type="dxa" w:w="4932"/>
          </w:tcPr>
          <w:p>
            <w:pPr>
              <w:spacing w:after="160"/>
            </w:pPr>
            <w:r>
              <w:rPr>
                <w:b w:val="0"/>
              </w:rPr>
              <w:t>____________________  [Ф.И.О.]</w:t>
            </w:r>
          </w:p>
        </w:tc>
        <w:tc>
          <w:tcPr>
            <w:tcW w:type="dxa" w:w="4932"/>
          </w:tcPr>
          <w:p>
            <w:pPr>
              <w:spacing w:after="160"/>
            </w:pPr>
            <w:r>
              <w:rPr>
                <w:b w:val="0"/>
              </w:rPr>
              <w:t>____________________  [Ф.И.О.]</w:t>
            </w:r>
          </w:p>
        </w:tc>
      </w:tr>
      <w:tr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М.П. (при наличии)</w:t>
            </w:r>
          </w:p>
        </w:tc>
        <w:tc>
          <w:tcPr>
            <w:tcW w:type="dxa" w:w="4932"/>
          </w:tcPr>
          <w:p>
            <w:pPr>
              <w:spacing w:after="40"/>
            </w:pPr>
            <w:r>
              <w:rPr>
                <w:b w:val="0"/>
              </w:rPr>
              <w:t>М.П. (при наличии)</w:t>
            </w:r>
          </w:p>
        </w:tc>
      </w:tr>
    </w:tbl>
    <w:p>
      <w:pPr>
        <w:spacing w:after="240"/>
      </w:pPr>
    </w:p>
    <w:p>
      <w:pPr>
        <w:spacing w:after="120"/>
        <w:jc w:val="both"/>
      </w:pPr>
      <w:r>
        <w:rPr>
          <w:b w:val="0"/>
          <w:i/>
          <w:sz w:val="18"/>
        </w:rPr>
        <w:t>Образец подготовлен debitorka.kz по нормам Гражданского кодекса РК в редакции на сентябрь 2026 года. Соглашение совершается в той же форме, что и договор (ст. 402 ГК РК); условие о неустойке действительно только в письменной форме (ст. 294 ГК РК). Условие об оплате всего остатка при срыве графика для долга за товар, работы или услуги в ГК РК прямо не предусмотрено и включается по соглашению сторон (ст. 382 ГК РК). Как соглашение повлияет на неустойку и срок исковой давности, зависит от формулировок: покажите проект юристу. Образец не заменяет консультацию юриста.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соглашения о рассрочке погашения задолженности</dc:title>
  <dc:subject/>
  <dc:creator>debitorka.kz</dc:creator>
  <cp:keywords/>
  <dc:description>Образец debitorka.kz, сентябрь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